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D2241" w14:textId="77777777" w:rsidR="00C100F6" w:rsidRDefault="00C100F6" w:rsidP="00EE10A3">
      <w:pPr>
        <w:spacing w:after="0" w:line="240" w:lineRule="auto"/>
        <w:jc w:val="both"/>
        <w:rPr>
          <w:rFonts w:ascii="Georgia" w:hAnsi="Georgia"/>
          <w:b/>
          <w:bCs/>
          <w:sz w:val="22"/>
          <w:szCs w:val="22"/>
        </w:rPr>
      </w:pPr>
    </w:p>
    <w:p w14:paraId="302F969D" w14:textId="77777777" w:rsidR="00C100F6" w:rsidRDefault="00C100F6" w:rsidP="00EE10A3">
      <w:pPr>
        <w:spacing w:after="0" w:line="240" w:lineRule="auto"/>
        <w:jc w:val="both"/>
        <w:rPr>
          <w:rFonts w:ascii="Georgia" w:hAnsi="Georgia"/>
          <w:b/>
          <w:bCs/>
          <w:sz w:val="22"/>
          <w:szCs w:val="22"/>
        </w:rPr>
      </w:pPr>
    </w:p>
    <w:p w14:paraId="3A2B3DD0" w14:textId="6E5A7B4F" w:rsidR="00C100F6" w:rsidRDefault="00C100F6" w:rsidP="00EE10A3">
      <w:pPr>
        <w:spacing w:after="0" w:line="240" w:lineRule="auto"/>
        <w:jc w:val="both"/>
        <w:rPr>
          <w:rFonts w:ascii="Georgia" w:hAnsi="Georgia"/>
          <w:b/>
          <w:bCs/>
          <w:sz w:val="22"/>
          <w:szCs w:val="22"/>
        </w:rPr>
      </w:pPr>
      <w:r>
        <w:rPr>
          <w:rFonts w:ascii="Georgia" w:hAnsi="Georgia"/>
          <w:b/>
          <w:bCs/>
          <w:sz w:val="22"/>
          <w:szCs w:val="22"/>
        </w:rPr>
        <w:t>Articolo settimanale Fondazione Studi del 31 gennaio 2025</w:t>
      </w:r>
    </w:p>
    <w:p w14:paraId="1CC5C340" w14:textId="77777777" w:rsidR="00C100F6" w:rsidRDefault="00C100F6" w:rsidP="00EE10A3">
      <w:pPr>
        <w:spacing w:after="0" w:line="240" w:lineRule="auto"/>
        <w:jc w:val="both"/>
        <w:rPr>
          <w:rFonts w:ascii="Georgia" w:hAnsi="Georgia"/>
          <w:b/>
          <w:bCs/>
          <w:sz w:val="22"/>
          <w:szCs w:val="22"/>
        </w:rPr>
      </w:pPr>
    </w:p>
    <w:p w14:paraId="51AC2EF9" w14:textId="27EF275C" w:rsidR="001B3317" w:rsidRPr="0077224E" w:rsidRDefault="001B3317" w:rsidP="00EE10A3">
      <w:pPr>
        <w:spacing w:after="0" w:line="240" w:lineRule="auto"/>
        <w:jc w:val="both"/>
        <w:rPr>
          <w:rFonts w:ascii="Georgia" w:hAnsi="Georgia"/>
          <w:b/>
          <w:bCs/>
          <w:sz w:val="22"/>
          <w:szCs w:val="22"/>
        </w:rPr>
      </w:pPr>
      <w:r w:rsidRPr="0077224E">
        <w:rPr>
          <w:rFonts w:ascii="Georgia" w:hAnsi="Georgia"/>
          <w:b/>
          <w:bCs/>
          <w:sz w:val="22"/>
          <w:szCs w:val="22"/>
        </w:rPr>
        <w:t>Maxi-deduzioni per nuove assunzioni: ecco come funziona</w:t>
      </w:r>
    </w:p>
    <w:p w14:paraId="3488F91F" w14:textId="7FD1246D" w:rsidR="001B3317" w:rsidRDefault="001B3317" w:rsidP="00EE10A3">
      <w:pPr>
        <w:spacing w:after="0" w:line="240" w:lineRule="auto"/>
        <w:jc w:val="both"/>
        <w:rPr>
          <w:rFonts w:ascii="Georgia" w:hAnsi="Georgia"/>
          <w:sz w:val="22"/>
          <w:szCs w:val="22"/>
        </w:rPr>
      </w:pPr>
    </w:p>
    <w:p w14:paraId="714643B5" w14:textId="77777777" w:rsidR="0077224E" w:rsidRDefault="0077224E" w:rsidP="00EE10A3">
      <w:pPr>
        <w:spacing w:after="0" w:line="240" w:lineRule="auto"/>
        <w:jc w:val="both"/>
        <w:rPr>
          <w:rFonts w:ascii="Georgia" w:hAnsi="Georgia"/>
          <w:sz w:val="22"/>
          <w:szCs w:val="22"/>
        </w:rPr>
      </w:pPr>
    </w:p>
    <w:p w14:paraId="3A9B9FC5" w14:textId="77777777" w:rsidR="0077224E" w:rsidRPr="00EE10A3" w:rsidRDefault="0077224E" w:rsidP="00EE10A3">
      <w:pPr>
        <w:spacing w:after="0" w:line="240" w:lineRule="auto"/>
        <w:jc w:val="both"/>
        <w:rPr>
          <w:rFonts w:ascii="Georgia" w:hAnsi="Georgia"/>
          <w:sz w:val="22"/>
          <w:szCs w:val="22"/>
        </w:rPr>
      </w:pPr>
    </w:p>
    <w:p w14:paraId="05C9D802" w14:textId="06BBAAD3" w:rsidR="001B3317" w:rsidRPr="00EE10A3" w:rsidRDefault="001B3317" w:rsidP="00EE10A3">
      <w:pPr>
        <w:spacing w:after="0" w:line="240" w:lineRule="auto"/>
        <w:jc w:val="both"/>
        <w:rPr>
          <w:rFonts w:ascii="Georgia" w:hAnsi="Georgia"/>
          <w:sz w:val="22"/>
          <w:szCs w:val="22"/>
        </w:rPr>
      </w:pPr>
      <w:r w:rsidRPr="00EE10A3">
        <w:rPr>
          <w:rFonts w:ascii="Georgia" w:hAnsi="Georgia"/>
          <w:sz w:val="22"/>
          <w:szCs w:val="22"/>
        </w:rPr>
        <w:t xml:space="preserve">La maxi-deduzione fiscale per le assunzioni, prevista dall’art. 4 del </w:t>
      </w:r>
      <w:proofErr w:type="spellStart"/>
      <w:r w:rsidRPr="00EE10A3">
        <w:rPr>
          <w:rFonts w:ascii="Georgia" w:hAnsi="Georgia"/>
          <w:sz w:val="22"/>
          <w:szCs w:val="22"/>
        </w:rPr>
        <w:t>D.Lgs.</w:t>
      </w:r>
      <w:proofErr w:type="spellEnd"/>
      <w:r w:rsidRPr="00EE10A3">
        <w:rPr>
          <w:rFonts w:ascii="Georgia" w:hAnsi="Georgia"/>
          <w:sz w:val="22"/>
          <w:szCs w:val="22"/>
        </w:rPr>
        <w:t> n. 216/23, è diventata pienamente operativa ed estesa fino al 2027 dalla legge di Bilancio 2025. Il beneficio consente una maggiorazione del costo del personale deducibile del 20%, con un ulteriore incremento del 10</w:t>
      </w:r>
      <w:r w:rsidRPr="00EE10A3">
        <w:rPr>
          <w:rFonts w:ascii="Georgia" w:hAnsi="Georgia"/>
          <w:b/>
          <w:bCs/>
          <w:sz w:val="22"/>
          <w:szCs w:val="22"/>
        </w:rPr>
        <w:t>%</w:t>
      </w:r>
      <w:r w:rsidRPr="00EE10A3">
        <w:rPr>
          <w:rFonts w:ascii="Georgia" w:hAnsi="Georgia"/>
          <w:sz w:val="22"/>
          <w:szCs w:val="22"/>
        </w:rPr>
        <w:t xml:space="preserve"> per l'assunzione di lavoratori appartenenti a categorie svantaggiate. Lo rende noto l’Agenzia delle Entrate con la circolare n.1 del 20 gennaio scorso, nella quale vengono fornite le indicazioni operative per la corretta applicazione della misura. L’agevolazione - si legge nel documento di prassi - </w:t>
      </w:r>
      <w:r w:rsidR="00EE10A3" w:rsidRPr="00EE10A3">
        <w:rPr>
          <w:rFonts w:ascii="Georgia" w:hAnsi="Georgia"/>
          <w:sz w:val="22"/>
          <w:szCs w:val="22"/>
        </w:rPr>
        <w:t>è rivolt</w:t>
      </w:r>
      <w:r w:rsidR="00EE10A3">
        <w:rPr>
          <w:rFonts w:ascii="Georgia" w:hAnsi="Georgia"/>
          <w:sz w:val="22"/>
          <w:szCs w:val="22"/>
        </w:rPr>
        <w:t>a</w:t>
      </w:r>
      <w:r w:rsidR="00EE10A3" w:rsidRPr="00EE10A3">
        <w:rPr>
          <w:rFonts w:ascii="Georgia" w:hAnsi="Georgia"/>
          <w:sz w:val="22"/>
          <w:szCs w:val="22"/>
        </w:rPr>
        <w:t xml:space="preserve"> ai titolari di reddito d’impresa e agli esercenti arti e professioni, anche in forma associata, a condizione che il reddito sia determinato analiticamente e che l’attività, antecedentemente all’inizio del periodo d’imposta agevolato, sia stata effettivamente avviata da almeno un anno.  La maggiorazione spetta solo se, al termine del periodo d’imposta agevolato, l’incremento del numero dei lavoratori dipendenti a tempo indeterminato è accompagnato dall’incremento del numero complessivo dei lavoratori dipendenti, inclusi quelli a tempo determinato.</w:t>
      </w:r>
      <w:r w:rsidR="00EE10A3">
        <w:rPr>
          <w:rFonts w:ascii="Georgia" w:hAnsi="Georgia"/>
          <w:sz w:val="22"/>
          <w:szCs w:val="22"/>
        </w:rPr>
        <w:t xml:space="preserve"> R</w:t>
      </w:r>
      <w:r w:rsidRPr="00EE10A3">
        <w:rPr>
          <w:rFonts w:ascii="Georgia" w:hAnsi="Georgia"/>
          <w:sz w:val="22"/>
          <w:szCs w:val="22"/>
        </w:rPr>
        <w:t xml:space="preserve">estano esclusi </w:t>
      </w:r>
      <w:r w:rsidR="00EE10A3">
        <w:rPr>
          <w:rFonts w:ascii="Georgia" w:hAnsi="Georgia"/>
          <w:sz w:val="22"/>
          <w:szCs w:val="22"/>
        </w:rPr>
        <w:t xml:space="preserve">dall’intervento </w:t>
      </w:r>
      <w:r w:rsidRPr="00EE10A3">
        <w:rPr>
          <w:rFonts w:ascii="Georgia" w:hAnsi="Georgia"/>
          <w:sz w:val="22"/>
          <w:szCs w:val="22"/>
        </w:rPr>
        <w:t>gli imprenditori agricoli che producono solo reddito agrario e i soggetti in procedura liquidatoria. Per ottenere il beneficio – precisa l’Agenzia – è necessario un incremento occupazionale, cioè un aumento del numero di dipendenti a tempo indeterminato rispetto alla media dell’anno precedente. Inoltre, il totale dei lavoratori, inclusi quelli a tempo determinato, non deve risultare inferiore rispetto al 2023. L’incremento deve essere reale e non fittizio, quindi non saranno considerati validi trasferimenti interni tra società dello stesso gruppo. L’incentivo, inoltre, sale al 30% per l’assunzione di categorie meritevoli di maggiore tutela, come persone con disabilità, donne con almeno due figli minori di 18 anni, vittime di violenza inserite nei percorsi di protezione e giovani rientranti negli incentivi all’occupazione giovanile. Illustrati, infine, modalità di calcolo della maxi-deduzione e criteri per determinare l’ammontare del beneficio fiscale.</w:t>
      </w:r>
      <w:r w:rsidR="00EE10A3">
        <w:rPr>
          <w:rFonts w:ascii="Georgia" w:hAnsi="Georgia"/>
          <w:sz w:val="22"/>
          <w:szCs w:val="22"/>
        </w:rPr>
        <w:t xml:space="preserve"> Tutte le informazioni sono reperibili presso i Consulenti del lavoro.</w:t>
      </w:r>
    </w:p>
    <w:p w14:paraId="4E8DBC63" w14:textId="77777777" w:rsidR="004A62B1" w:rsidRPr="00EE10A3" w:rsidRDefault="004A62B1" w:rsidP="004A62B1">
      <w:pPr>
        <w:rPr>
          <w:rFonts w:ascii="Georgia" w:hAnsi="Georgia"/>
          <w:sz w:val="22"/>
          <w:szCs w:val="22"/>
        </w:rPr>
      </w:pPr>
      <w:r w:rsidRPr="00EE10A3">
        <w:rPr>
          <w:rFonts w:ascii="Georgia" w:hAnsi="Georgia"/>
          <w:sz w:val="22"/>
          <w:szCs w:val="22"/>
        </w:rPr>
        <w:t> </w:t>
      </w:r>
    </w:p>
    <w:p w14:paraId="04F2CFD5" w14:textId="77777777" w:rsidR="00862249" w:rsidRPr="00EE10A3" w:rsidRDefault="00862249">
      <w:pPr>
        <w:rPr>
          <w:rFonts w:ascii="Georgia" w:hAnsi="Georgia"/>
          <w:sz w:val="22"/>
          <w:szCs w:val="22"/>
        </w:rPr>
      </w:pPr>
    </w:p>
    <w:sectPr w:rsidR="00862249" w:rsidRPr="00EE10A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8F62B1"/>
    <w:multiLevelType w:val="multilevel"/>
    <w:tmpl w:val="E020C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5558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249"/>
    <w:rsid w:val="001A6FA4"/>
    <w:rsid w:val="001B3317"/>
    <w:rsid w:val="00256233"/>
    <w:rsid w:val="004A62B1"/>
    <w:rsid w:val="00524A9E"/>
    <w:rsid w:val="005F4146"/>
    <w:rsid w:val="0077224E"/>
    <w:rsid w:val="00862249"/>
    <w:rsid w:val="009D32AE"/>
    <w:rsid w:val="00A6314A"/>
    <w:rsid w:val="00C100F6"/>
    <w:rsid w:val="00EE10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F6F6C"/>
  <w15:chartTrackingRefBased/>
  <w15:docId w15:val="{B183C513-9A30-4C4C-8A07-2E6AEBBF0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622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8622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862249"/>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862249"/>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862249"/>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86224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6224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6224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6224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62249"/>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862249"/>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862249"/>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862249"/>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862249"/>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86224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6224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6224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62249"/>
    <w:rPr>
      <w:rFonts w:eastAsiaTheme="majorEastAsia" w:cstheme="majorBidi"/>
      <w:color w:val="272727" w:themeColor="text1" w:themeTint="D8"/>
    </w:rPr>
  </w:style>
  <w:style w:type="paragraph" w:styleId="Titolo">
    <w:name w:val="Title"/>
    <w:basedOn w:val="Normale"/>
    <w:next w:val="Normale"/>
    <w:link w:val="TitoloCarattere"/>
    <w:uiPriority w:val="10"/>
    <w:qFormat/>
    <w:rsid w:val="008622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6224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6224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6224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6224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62249"/>
    <w:rPr>
      <w:i/>
      <w:iCs/>
      <w:color w:val="404040" w:themeColor="text1" w:themeTint="BF"/>
    </w:rPr>
  </w:style>
  <w:style w:type="paragraph" w:styleId="Paragrafoelenco">
    <w:name w:val="List Paragraph"/>
    <w:basedOn w:val="Normale"/>
    <w:uiPriority w:val="34"/>
    <w:qFormat/>
    <w:rsid w:val="00862249"/>
    <w:pPr>
      <w:ind w:left="720"/>
      <w:contextualSpacing/>
    </w:pPr>
  </w:style>
  <w:style w:type="character" w:styleId="Enfasiintensa">
    <w:name w:val="Intense Emphasis"/>
    <w:basedOn w:val="Carpredefinitoparagrafo"/>
    <w:uiPriority w:val="21"/>
    <w:qFormat/>
    <w:rsid w:val="00862249"/>
    <w:rPr>
      <w:i/>
      <w:iCs/>
      <w:color w:val="2F5496" w:themeColor="accent1" w:themeShade="BF"/>
    </w:rPr>
  </w:style>
  <w:style w:type="paragraph" w:styleId="Citazioneintensa">
    <w:name w:val="Intense Quote"/>
    <w:basedOn w:val="Normale"/>
    <w:next w:val="Normale"/>
    <w:link w:val="CitazioneintensaCarattere"/>
    <w:uiPriority w:val="30"/>
    <w:qFormat/>
    <w:rsid w:val="008622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862249"/>
    <w:rPr>
      <w:i/>
      <w:iCs/>
      <w:color w:val="2F5496" w:themeColor="accent1" w:themeShade="BF"/>
    </w:rPr>
  </w:style>
  <w:style w:type="character" w:styleId="Riferimentointenso">
    <w:name w:val="Intense Reference"/>
    <w:basedOn w:val="Carpredefinitoparagrafo"/>
    <w:uiPriority w:val="32"/>
    <w:qFormat/>
    <w:rsid w:val="00862249"/>
    <w:rPr>
      <w:b/>
      <w:bCs/>
      <w:smallCaps/>
      <w:color w:val="2F5496" w:themeColor="accent1" w:themeShade="BF"/>
      <w:spacing w:val="5"/>
    </w:rPr>
  </w:style>
  <w:style w:type="character" w:styleId="Collegamentoipertestuale">
    <w:name w:val="Hyperlink"/>
    <w:basedOn w:val="Carpredefinitoparagrafo"/>
    <w:uiPriority w:val="99"/>
    <w:unhideWhenUsed/>
    <w:rsid w:val="001B3317"/>
    <w:rPr>
      <w:color w:val="0563C1" w:themeColor="hyperlink"/>
      <w:u w:val="single"/>
    </w:rPr>
  </w:style>
  <w:style w:type="character" w:styleId="Menzionenonrisolta">
    <w:name w:val="Unresolved Mention"/>
    <w:basedOn w:val="Carpredefinitoparagrafo"/>
    <w:uiPriority w:val="99"/>
    <w:semiHidden/>
    <w:unhideWhenUsed/>
    <w:rsid w:val="001B3317"/>
    <w:rPr>
      <w:color w:val="605E5C"/>
      <w:shd w:val="clear" w:color="auto" w:fill="E1DFDD"/>
    </w:rPr>
  </w:style>
  <w:style w:type="character" w:styleId="Collegamentovisitato">
    <w:name w:val="FollowedHyperlink"/>
    <w:basedOn w:val="Carpredefinitoparagrafo"/>
    <w:uiPriority w:val="99"/>
    <w:semiHidden/>
    <w:unhideWhenUsed/>
    <w:rsid w:val="001A6F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849544">
      <w:bodyDiv w:val="1"/>
      <w:marLeft w:val="0"/>
      <w:marRight w:val="0"/>
      <w:marTop w:val="0"/>
      <w:marBottom w:val="0"/>
      <w:divBdr>
        <w:top w:val="none" w:sz="0" w:space="0" w:color="auto"/>
        <w:left w:val="none" w:sz="0" w:space="0" w:color="auto"/>
        <w:bottom w:val="none" w:sz="0" w:space="0" w:color="auto"/>
        <w:right w:val="none" w:sz="0" w:space="0" w:color="auto"/>
      </w:divBdr>
    </w:div>
    <w:div w:id="1371032699">
      <w:bodyDiv w:val="1"/>
      <w:marLeft w:val="0"/>
      <w:marRight w:val="0"/>
      <w:marTop w:val="0"/>
      <w:marBottom w:val="0"/>
      <w:divBdr>
        <w:top w:val="none" w:sz="0" w:space="0" w:color="auto"/>
        <w:left w:val="none" w:sz="0" w:space="0" w:color="auto"/>
        <w:bottom w:val="none" w:sz="0" w:space="0" w:color="auto"/>
        <w:right w:val="none" w:sz="0" w:space="0" w:color="auto"/>
      </w:divBdr>
      <w:divsChild>
        <w:div w:id="71440680">
          <w:marLeft w:val="0"/>
          <w:marRight w:val="0"/>
          <w:marTop w:val="0"/>
          <w:marBottom w:val="0"/>
          <w:divBdr>
            <w:top w:val="none" w:sz="0" w:space="0" w:color="auto"/>
            <w:left w:val="none" w:sz="0" w:space="0" w:color="auto"/>
            <w:bottom w:val="none" w:sz="0" w:space="0" w:color="auto"/>
            <w:right w:val="none" w:sz="0" w:space="0" w:color="auto"/>
          </w:divBdr>
        </w:div>
        <w:div w:id="1891912998">
          <w:marLeft w:val="0"/>
          <w:marRight w:val="0"/>
          <w:marTop w:val="240"/>
          <w:marBottom w:val="0"/>
          <w:divBdr>
            <w:top w:val="none" w:sz="0" w:space="0" w:color="auto"/>
            <w:left w:val="none" w:sz="0" w:space="0" w:color="auto"/>
            <w:bottom w:val="none" w:sz="0" w:space="0" w:color="auto"/>
            <w:right w:val="none" w:sz="0" w:space="0" w:color="auto"/>
          </w:divBdr>
        </w:div>
        <w:div w:id="1983807135">
          <w:marLeft w:val="0"/>
          <w:marRight w:val="0"/>
          <w:marTop w:val="0"/>
          <w:marBottom w:val="0"/>
          <w:divBdr>
            <w:top w:val="none" w:sz="0" w:space="0" w:color="auto"/>
            <w:left w:val="none" w:sz="0" w:space="0" w:color="auto"/>
            <w:bottom w:val="none" w:sz="0" w:space="0" w:color="auto"/>
            <w:right w:val="none" w:sz="0" w:space="0" w:color="auto"/>
          </w:divBdr>
          <w:divsChild>
            <w:div w:id="923031888">
              <w:marLeft w:val="0"/>
              <w:marRight w:val="0"/>
              <w:marTop w:val="0"/>
              <w:marBottom w:val="0"/>
              <w:divBdr>
                <w:top w:val="none" w:sz="0" w:space="0" w:color="auto"/>
                <w:left w:val="none" w:sz="0" w:space="0" w:color="auto"/>
                <w:bottom w:val="none" w:sz="0" w:space="0" w:color="auto"/>
                <w:right w:val="none" w:sz="0" w:space="0" w:color="auto"/>
              </w:divBdr>
            </w:div>
            <w:div w:id="169418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69270">
      <w:bodyDiv w:val="1"/>
      <w:marLeft w:val="0"/>
      <w:marRight w:val="0"/>
      <w:marTop w:val="0"/>
      <w:marBottom w:val="0"/>
      <w:divBdr>
        <w:top w:val="none" w:sz="0" w:space="0" w:color="auto"/>
        <w:left w:val="none" w:sz="0" w:space="0" w:color="auto"/>
        <w:bottom w:val="none" w:sz="0" w:space="0" w:color="auto"/>
        <w:right w:val="none" w:sz="0" w:space="0" w:color="auto"/>
      </w:divBdr>
      <w:divsChild>
        <w:div w:id="1520773646">
          <w:marLeft w:val="0"/>
          <w:marRight w:val="0"/>
          <w:marTop w:val="0"/>
          <w:marBottom w:val="0"/>
          <w:divBdr>
            <w:top w:val="none" w:sz="0" w:space="0" w:color="auto"/>
            <w:left w:val="none" w:sz="0" w:space="0" w:color="auto"/>
            <w:bottom w:val="none" w:sz="0" w:space="0" w:color="auto"/>
            <w:right w:val="none" w:sz="0" w:space="0" w:color="auto"/>
          </w:divBdr>
        </w:div>
        <w:div w:id="1316103455">
          <w:marLeft w:val="0"/>
          <w:marRight w:val="0"/>
          <w:marTop w:val="240"/>
          <w:marBottom w:val="0"/>
          <w:divBdr>
            <w:top w:val="none" w:sz="0" w:space="0" w:color="auto"/>
            <w:left w:val="none" w:sz="0" w:space="0" w:color="auto"/>
            <w:bottom w:val="none" w:sz="0" w:space="0" w:color="auto"/>
            <w:right w:val="none" w:sz="0" w:space="0" w:color="auto"/>
          </w:divBdr>
        </w:div>
        <w:div w:id="389771848">
          <w:marLeft w:val="0"/>
          <w:marRight w:val="0"/>
          <w:marTop w:val="0"/>
          <w:marBottom w:val="0"/>
          <w:divBdr>
            <w:top w:val="none" w:sz="0" w:space="0" w:color="auto"/>
            <w:left w:val="none" w:sz="0" w:space="0" w:color="auto"/>
            <w:bottom w:val="none" w:sz="0" w:space="0" w:color="auto"/>
            <w:right w:val="none" w:sz="0" w:space="0" w:color="auto"/>
          </w:divBdr>
          <w:divsChild>
            <w:div w:id="795804577">
              <w:marLeft w:val="0"/>
              <w:marRight w:val="0"/>
              <w:marTop w:val="0"/>
              <w:marBottom w:val="0"/>
              <w:divBdr>
                <w:top w:val="none" w:sz="0" w:space="0" w:color="auto"/>
                <w:left w:val="none" w:sz="0" w:space="0" w:color="auto"/>
                <w:bottom w:val="none" w:sz="0" w:space="0" w:color="auto"/>
                <w:right w:val="none" w:sz="0" w:space="0" w:color="auto"/>
              </w:divBdr>
            </w:div>
            <w:div w:id="98940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1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350</Words>
  <Characters>1998</Characters>
  <Application>Microsoft Office Word</Application>
  <DocSecurity>4</DocSecurity>
  <Lines>16</Lines>
  <Paragraphs>4</Paragraphs>
  <ScaleCrop>false</ScaleCrop>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bradaschia</dc:creator>
  <cp:keywords/>
  <dc:description/>
  <cp:lastModifiedBy>Sabrina Dozzi</cp:lastModifiedBy>
  <cp:revision>2</cp:revision>
  <dcterms:created xsi:type="dcterms:W3CDTF">2025-01-31T09:57:00Z</dcterms:created>
  <dcterms:modified xsi:type="dcterms:W3CDTF">2025-01-31T09:57:00Z</dcterms:modified>
</cp:coreProperties>
</file>