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1D516" w14:textId="77777777" w:rsidR="00073098" w:rsidRDefault="00073098" w:rsidP="00073098">
      <w:pPr>
        <w:spacing w:after="0" w:line="240" w:lineRule="auto"/>
        <w:jc w:val="both"/>
        <w:rPr>
          <w:rFonts w:ascii="Georgia" w:hAnsi="Georgia"/>
          <w:b/>
          <w:bCs/>
          <w:sz w:val="22"/>
          <w:szCs w:val="22"/>
        </w:rPr>
      </w:pPr>
    </w:p>
    <w:p w14:paraId="734E5BB8" w14:textId="54F30CC4" w:rsidR="00511F48" w:rsidRDefault="00511F48" w:rsidP="00073098">
      <w:pPr>
        <w:spacing w:after="0" w:line="240" w:lineRule="auto"/>
        <w:jc w:val="both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Articolo settimanale Fondazione Studi del 14 febbraio 2025</w:t>
      </w:r>
    </w:p>
    <w:p w14:paraId="411F6879" w14:textId="77777777" w:rsidR="00511F48" w:rsidRDefault="00511F48" w:rsidP="00073098">
      <w:pPr>
        <w:spacing w:after="0" w:line="240" w:lineRule="auto"/>
        <w:jc w:val="both"/>
        <w:rPr>
          <w:rFonts w:ascii="Georgia" w:hAnsi="Georgia"/>
          <w:b/>
          <w:bCs/>
          <w:sz w:val="22"/>
          <w:szCs w:val="22"/>
        </w:rPr>
      </w:pPr>
    </w:p>
    <w:p w14:paraId="2F4D942A" w14:textId="0657690D" w:rsidR="003015F1" w:rsidRDefault="003015F1" w:rsidP="00073098">
      <w:pPr>
        <w:spacing w:after="0" w:line="240" w:lineRule="auto"/>
        <w:jc w:val="both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Confermate le misure degli anticipi pensionistici </w:t>
      </w:r>
    </w:p>
    <w:p w14:paraId="400F0A50" w14:textId="77777777" w:rsidR="0015338E" w:rsidRDefault="0015338E" w:rsidP="00325738">
      <w:pPr>
        <w:spacing w:after="0" w:line="240" w:lineRule="auto"/>
        <w:jc w:val="both"/>
        <w:rPr>
          <w:rFonts w:ascii="Georgia" w:hAnsi="Georgia"/>
          <w:b/>
          <w:bCs/>
          <w:sz w:val="22"/>
          <w:szCs w:val="22"/>
        </w:rPr>
      </w:pPr>
    </w:p>
    <w:p w14:paraId="7FF33E89" w14:textId="77777777" w:rsidR="0015338E" w:rsidRDefault="0015338E" w:rsidP="00325738">
      <w:pPr>
        <w:spacing w:after="0" w:line="240" w:lineRule="auto"/>
        <w:jc w:val="both"/>
        <w:rPr>
          <w:rFonts w:ascii="Georgia" w:hAnsi="Georgia"/>
          <w:b/>
          <w:bCs/>
          <w:sz w:val="22"/>
          <w:szCs w:val="22"/>
        </w:rPr>
      </w:pPr>
    </w:p>
    <w:p w14:paraId="271E3CE3" w14:textId="784F50D2" w:rsidR="00325738" w:rsidRDefault="00325738" w:rsidP="00325738">
      <w:pPr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325738">
        <w:rPr>
          <w:rFonts w:ascii="Georgia" w:hAnsi="Georgia"/>
          <w:sz w:val="22"/>
          <w:szCs w:val="22"/>
        </w:rPr>
        <w:t>Confermata l’operatività dell’Opzione donna</w:t>
      </w:r>
      <w:r w:rsidRPr="00325738">
        <w:rPr>
          <w:rFonts w:ascii="Georgia" w:hAnsi="Georgia"/>
          <w:b/>
          <w:bCs/>
          <w:sz w:val="22"/>
          <w:szCs w:val="22"/>
        </w:rPr>
        <w:t xml:space="preserve">, </w:t>
      </w:r>
      <w:r w:rsidRPr="00325738">
        <w:rPr>
          <w:rFonts w:ascii="Georgia" w:hAnsi="Georgia"/>
          <w:sz w:val="22"/>
          <w:szCs w:val="22"/>
        </w:rPr>
        <w:t xml:space="preserve">estendendo il periodo utile per maturarne i requisiti di altri 12 mesi. Le lavoratrici </w:t>
      </w:r>
      <w:r w:rsidRPr="00325738">
        <w:rPr>
          <w:rFonts w:ascii="Georgia" w:hAnsi="Georgia"/>
          <w:i/>
          <w:iCs/>
          <w:sz w:val="22"/>
          <w:szCs w:val="22"/>
        </w:rPr>
        <w:t>caregivers</w:t>
      </w:r>
      <w:r w:rsidRPr="00325738">
        <w:rPr>
          <w:rFonts w:ascii="Georgia" w:hAnsi="Georgia"/>
          <w:sz w:val="22"/>
          <w:szCs w:val="22"/>
        </w:rPr>
        <w:t xml:space="preserve">, invalide o dipendenti e licenziate da grandi imprese con un tavolo di crisi ministeriale che hanno compiuto 61 anni </w:t>
      </w:r>
      <w:r w:rsidR="00546448">
        <w:rPr>
          <w:rFonts w:ascii="Georgia" w:hAnsi="Georgia"/>
          <w:sz w:val="22"/>
          <w:szCs w:val="22"/>
        </w:rPr>
        <w:t>(</w:t>
      </w:r>
      <w:r w:rsidRPr="00325738">
        <w:rPr>
          <w:rFonts w:ascii="Georgia" w:hAnsi="Georgia"/>
          <w:sz w:val="22"/>
          <w:szCs w:val="22"/>
        </w:rPr>
        <w:t xml:space="preserve">ridotti di massimo </w:t>
      </w:r>
      <w:r w:rsidR="00546448">
        <w:rPr>
          <w:rFonts w:ascii="Georgia" w:hAnsi="Georgia"/>
          <w:sz w:val="22"/>
          <w:szCs w:val="22"/>
        </w:rPr>
        <w:t>2</w:t>
      </w:r>
      <w:r w:rsidRPr="00325738">
        <w:rPr>
          <w:rFonts w:ascii="Georgia" w:hAnsi="Georgia"/>
          <w:sz w:val="22"/>
          <w:szCs w:val="22"/>
        </w:rPr>
        <w:t xml:space="preserve"> anni in presenza di figli</w:t>
      </w:r>
      <w:r w:rsidR="00546448">
        <w:rPr>
          <w:rFonts w:ascii="Georgia" w:hAnsi="Georgia"/>
          <w:sz w:val="22"/>
          <w:szCs w:val="22"/>
        </w:rPr>
        <w:t>)</w:t>
      </w:r>
      <w:r w:rsidRPr="00325738">
        <w:rPr>
          <w:rFonts w:ascii="Georgia" w:hAnsi="Georgia"/>
          <w:sz w:val="22"/>
          <w:szCs w:val="22"/>
        </w:rPr>
        <w:t xml:space="preserve"> e maturato 35 anni di contributi effettivi entro il 31</w:t>
      </w:r>
      <w:r w:rsidR="00546448">
        <w:rPr>
          <w:rFonts w:ascii="Georgia" w:hAnsi="Georgia"/>
          <w:sz w:val="22"/>
          <w:szCs w:val="22"/>
        </w:rPr>
        <w:t>.12.</w:t>
      </w:r>
      <w:r w:rsidRPr="00325738">
        <w:rPr>
          <w:rFonts w:ascii="Georgia" w:hAnsi="Georgia"/>
          <w:sz w:val="22"/>
          <w:szCs w:val="22"/>
        </w:rPr>
        <w:t xml:space="preserve">24, possono optare per la liquidazione anticipata del trattamento calcolato il sistema contributivo; la pensione decorre trascorsa la finestra mobile di 12/18 mesi. </w:t>
      </w:r>
    </w:p>
    <w:p w14:paraId="4D049005" w14:textId="3A7AB6AC" w:rsidR="0015338E" w:rsidRPr="0015338E" w:rsidRDefault="002533E3" w:rsidP="0015338E">
      <w:pPr>
        <w:spacing w:after="0" w:line="24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15338E" w:rsidRPr="0015338E">
        <w:rPr>
          <w:rFonts w:ascii="Georgia" w:hAnsi="Georgia"/>
          <w:sz w:val="22"/>
          <w:szCs w:val="22"/>
        </w:rPr>
        <w:t>rev</w:t>
      </w:r>
      <w:r>
        <w:rPr>
          <w:rFonts w:ascii="Georgia" w:hAnsi="Georgia"/>
          <w:sz w:val="22"/>
          <w:szCs w:val="22"/>
        </w:rPr>
        <w:t>ista</w:t>
      </w:r>
      <w:r w:rsidR="0015338E" w:rsidRPr="0015338E">
        <w:rPr>
          <w:rFonts w:ascii="Georgia" w:hAnsi="Georgia"/>
          <w:sz w:val="22"/>
          <w:szCs w:val="22"/>
        </w:rPr>
        <w:t xml:space="preserve"> l’estensione temporale di una fattispecie transitoria di diritto al trattamento pensionistico anticipato </w:t>
      </w:r>
      <w:r w:rsidR="00546448">
        <w:rPr>
          <w:rFonts w:ascii="Georgia" w:hAnsi="Georgia"/>
          <w:sz w:val="22"/>
          <w:szCs w:val="22"/>
        </w:rPr>
        <w:t>(</w:t>
      </w:r>
      <w:r w:rsidR="0015338E" w:rsidRPr="0015338E">
        <w:rPr>
          <w:rFonts w:ascii="Georgia" w:hAnsi="Georgia"/>
          <w:sz w:val="22"/>
          <w:szCs w:val="22"/>
        </w:rPr>
        <w:t>cd. quota 103</w:t>
      </w:r>
      <w:r w:rsidR="00546448">
        <w:rPr>
          <w:rFonts w:ascii="Georgia" w:hAnsi="Georgia"/>
          <w:sz w:val="22"/>
          <w:szCs w:val="22"/>
        </w:rPr>
        <w:t>)</w:t>
      </w:r>
      <w:r w:rsidR="0015338E" w:rsidRPr="0015338E">
        <w:rPr>
          <w:rFonts w:ascii="Georgia" w:hAnsi="Georgia"/>
          <w:sz w:val="22"/>
          <w:szCs w:val="22"/>
        </w:rPr>
        <w:t xml:space="preserve"> fattispecie che costituisce una possibilità alternativa rispetto alle altre ipotesi per le quali è riconosciuto il diritto alla pensione anticipata. </w:t>
      </w:r>
      <w:r w:rsidR="00546448">
        <w:rPr>
          <w:rFonts w:ascii="Georgia" w:hAnsi="Georgia"/>
          <w:sz w:val="22"/>
          <w:szCs w:val="22"/>
        </w:rPr>
        <w:t>T</w:t>
      </w:r>
      <w:r w:rsidR="0015338E" w:rsidRPr="0015338E">
        <w:rPr>
          <w:rFonts w:ascii="Georgia" w:hAnsi="Georgia"/>
          <w:sz w:val="22"/>
          <w:szCs w:val="22"/>
        </w:rPr>
        <w:t>rattasi dell’incentivo al posticipo del pensionamento in favore di quanti, pur in possesso dei requisiti della stessa Quota 103</w:t>
      </w:r>
      <w:r w:rsidR="00546448">
        <w:rPr>
          <w:rFonts w:ascii="Georgia" w:hAnsi="Georgia"/>
          <w:sz w:val="22"/>
          <w:szCs w:val="22"/>
        </w:rPr>
        <w:t>,</w:t>
      </w:r>
      <w:r w:rsidR="0015338E" w:rsidRPr="0015338E">
        <w:rPr>
          <w:rFonts w:ascii="Georgia" w:hAnsi="Georgia"/>
          <w:sz w:val="22"/>
          <w:szCs w:val="22"/>
        </w:rPr>
        <w:t xml:space="preserve"> o della pensione anticipata ordinaria, optino per la permanenza al lavoro e per il diritto di richiedere l’erogazione in busta paga della quota di contribuzione a proprio carico (generalmente pari al 9,19%). Rispetto all’analogo incentivo dello scorso anno, nel corso del 2025, il bonus guadagna la neutralità fiscale, restando esente da Irpef.</w:t>
      </w:r>
    </w:p>
    <w:p w14:paraId="6788C0E5" w14:textId="31FB2C27" w:rsidR="00325738" w:rsidRDefault="00325738" w:rsidP="00325738">
      <w:pPr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073098">
        <w:rPr>
          <w:rFonts w:ascii="Georgia" w:hAnsi="Georgia"/>
          <w:sz w:val="22"/>
          <w:szCs w:val="22"/>
        </w:rPr>
        <w:t>Parimenti confermato è il cd. APE Sociale, cioè la possibilità per alcune categorie “deboli” di lavoratori di ottenere una sorta di assegno di accompagnamento alla pensione a partire dal compimento di 63 anni e 5 mesi. Non mutano</w:t>
      </w:r>
      <w:r w:rsidR="00546448">
        <w:rPr>
          <w:rFonts w:ascii="Georgia" w:hAnsi="Georgia"/>
          <w:sz w:val="22"/>
          <w:szCs w:val="22"/>
        </w:rPr>
        <w:t>,</w:t>
      </w:r>
      <w:r w:rsidRPr="00073098">
        <w:rPr>
          <w:rFonts w:ascii="Georgia" w:hAnsi="Georgia"/>
          <w:sz w:val="22"/>
          <w:szCs w:val="22"/>
        </w:rPr>
        <w:t xml:space="preserve"> rispetto al passato</w:t>
      </w:r>
      <w:r w:rsidR="00546448">
        <w:rPr>
          <w:rFonts w:ascii="Georgia" w:hAnsi="Georgia"/>
          <w:sz w:val="22"/>
          <w:szCs w:val="22"/>
        </w:rPr>
        <w:t>,</w:t>
      </w:r>
      <w:r w:rsidRPr="00073098">
        <w:rPr>
          <w:rFonts w:ascii="Georgia" w:hAnsi="Georgia"/>
          <w:sz w:val="22"/>
          <w:szCs w:val="22"/>
        </w:rPr>
        <w:t xml:space="preserve"> né la platea degli aventi diritto (disoccupati di “lungo periodo”; invalidi civili; </w:t>
      </w:r>
      <w:r w:rsidRPr="00073098">
        <w:rPr>
          <w:rFonts w:ascii="Georgia" w:hAnsi="Georgia"/>
          <w:i/>
          <w:iCs/>
          <w:sz w:val="22"/>
          <w:szCs w:val="22"/>
        </w:rPr>
        <w:t>caregivers</w:t>
      </w:r>
      <w:r w:rsidRPr="00073098">
        <w:rPr>
          <w:rFonts w:ascii="Georgia" w:hAnsi="Georgia"/>
          <w:sz w:val="22"/>
          <w:szCs w:val="22"/>
        </w:rPr>
        <w:t xml:space="preserve">; addetti a mansioni gravose), né i requisiti contributivi (30 anni di contributi; 36 per gli addetti a mansioni gravose fatta eccezione per edili e ceramisti, con 32 anni di contributi). Per le madri il requisito contributivo si riduce di un anno per ogni figlio per un massimo di </w:t>
      </w:r>
      <w:r w:rsidR="00546448">
        <w:rPr>
          <w:rFonts w:ascii="Georgia" w:hAnsi="Georgia"/>
          <w:sz w:val="22"/>
          <w:szCs w:val="22"/>
        </w:rPr>
        <w:t>2</w:t>
      </w:r>
      <w:r w:rsidRPr="00073098">
        <w:rPr>
          <w:rFonts w:ascii="Georgia" w:hAnsi="Georgia"/>
          <w:sz w:val="22"/>
          <w:szCs w:val="22"/>
        </w:rPr>
        <w:t xml:space="preserve"> anni.</w:t>
      </w:r>
    </w:p>
    <w:p w14:paraId="3E37BA1F" w14:textId="6394BC32" w:rsidR="00325738" w:rsidRPr="0015338E" w:rsidRDefault="00325738" w:rsidP="00325738">
      <w:pPr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15338E">
        <w:rPr>
          <w:rFonts w:ascii="Georgia" w:hAnsi="Georgia"/>
          <w:sz w:val="22"/>
          <w:szCs w:val="22"/>
        </w:rPr>
        <w:t xml:space="preserve">La manovra 2025 dispone l’ampliamento di un beneficio contributivo per le madri </w:t>
      </w:r>
      <w:r w:rsidR="00546448">
        <w:rPr>
          <w:rFonts w:ascii="Georgia" w:hAnsi="Georgia"/>
          <w:sz w:val="22"/>
          <w:szCs w:val="22"/>
        </w:rPr>
        <w:t xml:space="preserve">con 4 o più figli, </w:t>
      </w:r>
      <w:r w:rsidRPr="0015338E">
        <w:rPr>
          <w:rFonts w:ascii="Georgia" w:hAnsi="Georgia"/>
          <w:sz w:val="22"/>
          <w:szCs w:val="22"/>
        </w:rPr>
        <w:t>assicurate nelle gestioni Inps la cui pensione è calcolata con il metodo integralmente contributivo</w:t>
      </w:r>
      <w:r w:rsidR="00546448">
        <w:rPr>
          <w:rFonts w:ascii="Georgia" w:hAnsi="Georgia"/>
          <w:sz w:val="22"/>
          <w:szCs w:val="22"/>
        </w:rPr>
        <w:t>.</w:t>
      </w:r>
      <w:r w:rsidRPr="0015338E">
        <w:rPr>
          <w:rFonts w:ascii="Georgia" w:hAnsi="Georgia"/>
          <w:sz w:val="22"/>
          <w:szCs w:val="22"/>
        </w:rPr>
        <w:t xml:space="preserve"> </w:t>
      </w:r>
      <w:r w:rsidR="00546448">
        <w:rPr>
          <w:rFonts w:ascii="Georgia" w:hAnsi="Georgia"/>
          <w:sz w:val="22"/>
          <w:szCs w:val="22"/>
        </w:rPr>
        <w:t>H</w:t>
      </w:r>
      <w:r w:rsidRPr="0015338E">
        <w:rPr>
          <w:rFonts w:ascii="Georgia" w:hAnsi="Georgia"/>
          <w:sz w:val="22"/>
          <w:szCs w:val="22"/>
        </w:rPr>
        <w:t>anno diritto a un anticipo di età rispetto al requisito di accesso alla pensione di vecchiaia (67 anni fino al 2026) pari a 4 mesi per ogni figlio e nel limite massimo di 12 mesi. Con la modifica della legge di bilancio, il limite viene elevato da 12 a 16 mesi: in questo modo la riduzione dell’età di vecchiaia per le mamme con 4 o più figli sarà pari a 1 anno e 4 mesi.</w:t>
      </w:r>
    </w:p>
    <w:p w14:paraId="1178A697" w14:textId="0FF042DB" w:rsidR="00546448" w:rsidRPr="00546448" w:rsidRDefault="00546448" w:rsidP="00546448">
      <w:pPr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546448">
        <w:rPr>
          <w:rFonts w:ascii="Georgia" w:hAnsi="Georgia"/>
          <w:sz w:val="22"/>
          <w:szCs w:val="22"/>
        </w:rPr>
        <w:t xml:space="preserve">Info su circolare </w:t>
      </w:r>
      <w:r w:rsidR="00FF2BE6">
        <w:rPr>
          <w:rFonts w:ascii="Georgia" w:hAnsi="Georgia"/>
          <w:sz w:val="22"/>
          <w:szCs w:val="22"/>
        </w:rPr>
        <w:t xml:space="preserve">n.1 </w:t>
      </w:r>
      <w:r w:rsidRPr="00546448">
        <w:rPr>
          <w:rFonts w:ascii="Georgia" w:hAnsi="Georgia"/>
          <w:sz w:val="22"/>
          <w:szCs w:val="22"/>
        </w:rPr>
        <w:t xml:space="preserve">Fondazione studi Consulenti del Lavoro al sito </w:t>
      </w:r>
      <w:hyperlink r:id="rId4" w:history="1">
        <w:r w:rsidRPr="00546448">
          <w:rPr>
            <w:rStyle w:val="Collegamentoipertestuale"/>
            <w:rFonts w:ascii="Georgia" w:hAnsi="Georgia"/>
            <w:sz w:val="22"/>
            <w:szCs w:val="22"/>
          </w:rPr>
          <w:t>www.consulentidellavoro.it</w:t>
        </w:r>
      </w:hyperlink>
      <w:r w:rsidRPr="00546448">
        <w:rPr>
          <w:rFonts w:ascii="Georgia" w:hAnsi="Georgia"/>
          <w:sz w:val="22"/>
          <w:szCs w:val="22"/>
        </w:rPr>
        <w:t xml:space="preserve"> </w:t>
      </w:r>
    </w:p>
    <w:p w14:paraId="4B66C823" w14:textId="5C9BA88D" w:rsidR="00360A42" w:rsidRPr="0015338E" w:rsidRDefault="00360A42" w:rsidP="00073098">
      <w:pPr>
        <w:spacing w:after="0" w:line="240" w:lineRule="auto"/>
        <w:jc w:val="both"/>
        <w:rPr>
          <w:rFonts w:ascii="Georgia" w:hAnsi="Georgia"/>
          <w:sz w:val="22"/>
          <w:szCs w:val="22"/>
        </w:rPr>
      </w:pPr>
    </w:p>
    <w:sectPr w:rsidR="00360A42" w:rsidRPr="001533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57"/>
    <w:rsid w:val="000636E7"/>
    <w:rsid w:val="00073098"/>
    <w:rsid w:val="0015338E"/>
    <w:rsid w:val="002533E3"/>
    <w:rsid w:val="003015F1"/>
    <w:rsid w:val="00325738"/>
    <w:rsid w:val="00360A42"/>
    <w:rsid w:val="00511F48"/>
    <w:rsid w:val="00546448"/>
    <w:rsid w:val="0099787B"/>
    <w:rsid w:val="00A469D6"/>
    <w:rsid w:val="00A777AD"/>
    <w:rsid w:val="00AD5EF4"/>
    <w:rsid w:val="00B9606B"/>
    <w:rsid w:val="00BA77EC"/>
    <w:rsid w:val="00C64236"/>
    <w:rsid w:val="00DD3E57"/>
    <w:rsid w:val="00F36ADF"/>
    <w:rsid w:val="00FF2BE6"/>
    <w:rsid w:val="00FF5DA4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D72C"/>
  <w15:chartTrackingRefBased/>
  <w15:docId w15:val="{74546F67-FE8C-4794-BE3C-FCB9ECF3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D3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3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3E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3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3E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3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3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3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3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3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3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3E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3E5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3E5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3E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3E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3E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3E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3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3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3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3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3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3E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3E5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D3E5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3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3E5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3E57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4644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6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entidellavo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2346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2</cp:revision>
  <dcterms:created xsi:type="dcterms:W3CDTF">2025-02-14T09:18:00Z</dcterms:created>
  <dcterms:modified xsi:type="dcterms:W3CDTF">2025-02-14T09:18:00Z</dcterms:modified>
</cp:coreProperties>
</file>